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A16F" w14:textId="77777777" w:rsidR="0087118E" w:rsidRPr="004D4DA3" w:rsidRDefault="00CD2DB7" w:rsidP="004A69A3">
      <w:pPr>
        <w:spacing w:after="0"/>
        <w:jc w:val="center"/>
        <w:rPr>
          <w:rFonts w:ascii="Calibri" w:hAnsi="Calibri"/>
          <w:b/>
          <w:color w:val="FF0000"/>
          <w:sz w:val="72"/>
          <w:szCs w:val="72"/>
        </w:rPr>
      </w:pPr>
      <w:r w:rsidRPr="004D4DA3">
        <w:rPr>
          <w:rFonts w:ascii="Calibri" w:hAnsi="Calibri"/>
          <w:b/>
          <w:color w:val="FF0000"/>
          <w:sz w:val="72"/>
          <w:szCs w:val="72"/>
        </w:rPr>
        <w:t>PRAVIDLA ZACHÁZENÍ SE</w:t>
      </w:r>
      <w:r w:rsidR="001F2A77">
        <w:rPr>
          <w:rFonts w:ascii="Calibri" w:hAnsi="Calibri"/>
          <w:b/>
          <w:color w:val="FF0000"/>
          <w:sz w:val="72"/>
          <w:szCs w:val="72"/>
        </w:rPr>
        <w:t xml:space="preserve"> </w:t>
      </w:r>
      <w:r w:rsidRPr="004D4DA3">
        <w:rPr>
          <w:rFonts w:ascii="Calibri" w:hAnsi="Calibri"/>
          <w:b/>
          <w:color w:val="FF0000"/>
          <w:sz w:val="72"/>
          <w:szCs w:val="72"/>
        </w:rPr>
        <w:t>ZBRANÍ</w:t>
      </w:r>
    </w:p>
    <w:p w14:paraId="437EF74A" w14:textId="77777777" w:rsidR="008A17FA" w:rsidRDefault="008A17FA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 zbraní střílet a mířit pouze v rámci bojové akce, a to na nepřítele.</w:t>
      </w:r>
    </w:p>
    <w:p w14:paraId="78E1B529" w14:textId="77777777" w:rsidR="008A17FA" w:rsidRDefault="008A17FA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Je přísně zakázáno </w:t>
      </w:r>
      <w:r w:rsidR="00E032C1">
        <w:rPr>
          <w:rFonts w:ascii="Calibri" w:hAnsi="Calibri"/>
          <w:sz w:val="28"/>
          <w:szCs w:val="28"/>
        </w:rPr>
        <w:t>se zbraní mířit nebo střílet mimo bojové akce.</w:t>
      </w:r>
    </w:p>
    <w:p w14:paraId="05EFD996" w14:textId="77777777" w:rsidR="00E032C1" w:rsidRDefault="00E032C1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Je přísně zakázáno se zbraní mířit nebo střílet na své spolubojovníky.</w:t>
      </w:r>
    </w:p>
    <w:p w14:paraId="5D7B145A" w14:textId="77777777" w:rsidR="004D4DA3" w:rsidRPr="004D4DA3" w:rsidRDefault="00695777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</w:t>
      </w:r>
      <w:r w:rsidR="00CD2DB7" w:rsidRPr="004D4DA3">
        <w:rPr>
          <w:rFonts w:ascii="Calibri" w:hAnsi="Calibri"/>
          <w:sz w:val="28"/>
          <w:szCs w:val="28"/>
        </w:rPr>
        <w:t>braň nepoužívat např. jako klacek a mlátit s ní do zdí, stromů nebo jí používat jako kosu a sekat traviny.</w:t>
      </w:r>
    </w:p>
    <w:p w14:paraId="55C897C3" w14:textId="77777777" w:rsidR="004D4DA3" w:rsidRPr="004D4DA3" w:rsidRDefault="00CD2DB7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 w:rsidRPr="004D4DA3">
        <w:rPr>
          <w:rFonts w:ascii="Calibri" w:hAnsi="Calibri"/>
          <w:sz w:val="28"/>
          <w:szCs w:val="28"/>
        </w:rPr>
        <w:t xml:space="preserve">Nevkládat do hlavně, </w:t>
      </w:r>
      <w:r w:rsidR="00362C55">
        <w:rPr>
          <w:rFonts w:ascii="Calibri" w:hAnsi="Calibri"/>
          <w:sz w:val="28"/>
          <w:szCs w:val="28"/>
        </w:rPr>
        <w:t xml:space="preserve">zásobníku či </w:t>
      </w:r>
      <w:r w:rsidRPr="004D4DA3">
        <w:rPr>
          <w:rFonts w:ascii="Calibri" w:hAnsi="Calibri"/>
          <w:sz w:val="28"/>
          <w:szCs w:val="28"/>
        </w:rPr>
        <w:t>hopové komory atd. cizí předměty</w:t>
      </w:r>
      <w:r w:rsidR="004D4DA3" w:rsidRPr="004D4DA3">
        <w:rPr>
          <w:rFonts w:ascii="Calibri" w:hAnsi="Calibri"/>
          <w:sz w:val="28"/>
          <w:szCs w:val="28"/>
        </w:rPr>
        <w:t>.</w:t>
      </w:r>
    </w:p>
    <w:p w14:paraId="0B72F03B" w14:textId="77777777" w:rsidR="004D4DA3" w:rsidRPr="004D4DA3" w:rsidRDefault="00CD2DB7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 w:rsidRPr="004D4DA3">
        <w:rPr>
          <w:rFonts w:ascii="Calibri" w:hAnsi="Calibri"/>
          <w:sz w:val="28"/>
          <w:szCs w:val="28"/>
        </w:rPr>
        <w:t>Nevrážet hlaveň do země</w:t>
      </w:r>
      <w:r w:rsidR="006D7F93">
        <w:rPr>
          <w:rFonts w:ascii="Calibri" w:hAnsi="Calibri"/>
          <w:sz w:val="28"/>
          <w:szCs w:val="28"/>
        </w:rPr>
        <w:t>,</w:t>
      </w:r>
      <w:r w:rsidRPr="004D4DA3">
        <w:rPr>
          <w:rFonts w:ascii="Calibri" w:hAnsi="Calibri"/>
          <w:sz w:val="28"/>
          <w:szCs w:val="28"/>
        </w:rPr>
        <w:t xml:space="preserve"> písku atd..</w:t>
      </w:r>
    </w:p>
    <w:p w14:paraId="5376B97C" w14:textId="77777777" w:rsidR="00FC6530" w:rsidRDefault="00CD2DB7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 w:rsidRPr="004D4DA3">
        <w:rPr>
          <w:rFonts w:ascii="Calibri" w:hAnsi="Calibri"/>
          <w:sz w:val="28"/>
          <w:szCs w:val="28"/>
        </w:rPr>
        <w:t>Nevkládat zbraň do vody.</w:t>
      </w:r>
    </w:p>
    <w:p w14:paraId="0CB6B0C7" w14:textId="77777777" w:rsidR="00FC6530" w:rsidRDefault="00CD2DB7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 w:rsidRPr="004D4DA3">
        <w:rPr>
          <w:rFonts w:ascii="Calibri" w:hAnsi="Calibri"/>
          <w:sz w:val="28"/>
          <w:szCs w:val="28"/>
        </w:rPr>
        <w:t>Neprovádět žádné zásahy, opravy.</w:t>
      </w:r>
    </w:p>
    <w:p w14:paraId="57A876E4" w14:textId="77777777" w:rsidR="00FC6530" w:rsidRDefault="00CD2DB7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 w:rsidRPr="004D4DA3">
        <w:rPr>
          <w:rFonts w:ascii="Calibri" w:hAnsi="Calibri"/>
          <w:sz w:val="28"/>
          <w:szCs w:val="28"/>
        </w:rPr>
        <w:t>Nenabíjet zbraně použitými, znečištěnými nebo nesprávnými kuličkami.</w:t>
      </w:r>
    </w:p>
    <w:p w14:paraId="74E5F64C" w14:textId="77777777" w:rsidR="00FC6530" w:rsidRDefault="00CD2DB7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 w:rsidRPr="004D4DA3">
        <w:rPr>
          <w:rFonts w:ascii="Calibri" w:hAnsi="Calibri"/>
          <w:sz w:val="28"/>
          <w:szCs w:val="28"/>
        </w:rPr>
        <w:t>Při odkládání zbraně z rukou je zakázáno ji pokládat na zem. Zbraň vždy bude postavena a opřena např. o zeď, strom, aby nedošlo k nechtěnému zašlápnutí ležící zbraně.</w:t>
      </w:r>
    </w:p>
    <w:p w14:paraId="3526A9E9" w14:textId="3D093527" w:rsidR="00FC6530" w:rsidRDefault="00CD2DB7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 w:rsidRPr="004D4DA3">
        <w:rPr>
          <w:rFonts w:ascii="Calibri" w:hAnsi="Calibri"/>
          <w:sz w:val="28"/>
          <w:szCs w:val="28"/>
        </w:rPr>
        <w:t>Neházet se zbraní, nezkoušet její pevnost různým druhem ohýbání, namáhání apod.</w:t>
      </w:r>
    </w:p>
    <w:p w14:paraId="2548F542" w14:textId="131E9B96" w:rsidR="008A216A" w:rsidRDefault="008A216A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 zbraně používat zásadně správné střelivo BIO</w:t>
      </w:r>
    </w:p>
    <w:p w14:paraId="2751237E" w14:textId="77777777" w:rsidR="00764EDC" w:rsidRPr="008738F6" w:rsidRDefault="00764EDC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 w:rsidRPr="008738F6">
        <w:rPr>
          <w:rFonts w:ascii="Calibri" w:hAnsi="Calibri"/>
          <w:sz w:val="28"/>
          <w:szCs w:val="28"/>
        </w:rPr>
        <w:t>Zbraň se na základně, při instruktáži, mimo hrací plochu apod. nosí vždy zajištěna, bez zásobníku a hlavní k zemi.</w:t>
      </w:r>
    </w:p>
    <w:p w14:paraId="6ECB5610" w14:textId="77777777" w:rsidR="008738F6" w:rsidRPr="008738F6" w:rsidRDefault="008738F6" w:rsidP="00CB274B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Calibri" w:hAnsi="Calibri"/>
          <w:sz w:val="28"/>
          <w:szCs w:val="28"/>
        </w:rPr>
      </w:pPr>
      <w:r w:rsidRPr="008738F6">
        <w:rPr>
          <w:rFonts w:ascii="Calibri" w:hAnsi="Calibri"/>
          <w:sz w:val="28"/>
          <w:szCs w:val="28"/>
        </w:rPr>
        <w:t xml:space="preserve">Nikdy se ze zbraně nebude střílet bez rozkazu </w:t>
      </w:r>
      <w:r w:rsidR="00CB274B">
        <w:rPr>
          <w:rFonts w:ascii="Calibri" w:hAnsi="Calibri"/>
          <w:sz w:val="28"/>
          <w:szCs w:val="28"/>
        </w:rPr>
        <w:t>nadřízeného</w:t>
      </w:r>
      <w:r w:rsidRPr="008738F6">
        <w:rPr>
          <w:rFonts w:ascii="Calibri" w:hAnsi="Calibri"/>
          <w:sz w:val="28"/>
          <w:szCs w:val="28"/>
        </w:rPr>
        <w:t>, nebo mimo bojovou operaci.</w:t>
      </w:r>
    </w:p>
    <w:p w14:paraId="09B193FC" w14:textId="327F4F40" w:rsidR="00FC6530" w:rsidRDefault="00CD2DB7" w:rsidP="004A69A3">
      <w:pPr>
        <w:spacing w:after="120"/>
        <w:jc w:val="both"/>
        <w:rPr>
          <w:rFonts w:ascii="Calibri" w:hAnsi="Calibri"/>
          <w:sz w:val="28"/>
          <w:szCs w:val="28"/>
        </w:rPr>
      </w:pPr>
      <w:r w:rsidRPr="004A69A3">
        <w:rPr>
          <w:rFonts w:ascii="Calibri" w:hAnsi="Calibri"/>
          <w:color w:val="FF0000"/>
          <w:sz w:val="28"/>
          <w:szCs w:val="28"/>
        </w:rPr>
        <w:t>Zacházení se zbraní v rozporu</w:t>
      </w:r>
      <w:r w:rsidRPr="004A69A3">
        <w:rPr>
          <w:rFonts w:ascii="Calibri" w:hAnsi="Calibri"/>
          <w:sz w:val="28"/>
          <w:szCs w:val="28"/>
        </w:rPr>
        <w:t xml:space="preserve"> s výše uvedenými pravidly má za následek odebrání zbraně na určitou dobu</w:t>
      </w:r>
      <w:r w:rsidR="000415F8">
        <w:rPr>
          <w:rFonts w:ascii="Calibri" w:hAnsi="Calibri"/>
          <w:sz w:val="28"/>
          <w:szCs w:val="28"/>
        </w:rPr>
        <w:t>,</w:t>
      </w:r>
      <w:r w:rsidRPr="004A69A3">
        <w:rPr>
          <w:rFonts w:ascii="Calibri" w:hAnsi="Calibri"/>
          <w:sz w:val="28"/>
          <w:szCs w:val="28"/>
        </w:rPr>
        <w:t xml:space="preserve"> nebo při závažnějším porušení pravidel</w:t>
      </w:r>
      <w:r w:rsidR="000415F8">
        <w:rPr>
          <w:rFonts w:ascii="Calibri" w:hAnsi="Calibri"/>
          <w:sz w:val="28"/>
          <w:szCs w:val="28"/>
        </w:rPr>
        <w:t>,</w:t>
      </w:r>
      <w:r w:rsidRPr="004A69A3">
        <w:rPr>
          <w:rFonts w:ascii="Calibri" w:hAnsi="Calibri"/>
          <w:sz w:val="28"/>
          <w:szCs w:val="28"/>
        </w:rPr>
        <w:t xml:space="preserve"> anebo při opakovaném porušování pravidel na zbytek pobytu na táboře</w:t>
      </w:r>
      <w:r w:rsidR="004A69A3">
        <w:rPr>
          <w:rFonts w:ascii="Calibri" w:hAnsi="Calibri"/>
          <w:sz w:val="28"/>
          <w:szCs w:val="28"/>
        </w:rPr>
        <w:t>,</w:t>
      </w:r>
      <w:r w:rsidRPr="004A69A3">
        <w:rPr>
          <w:rFonts w:ascii="Calibri" w:hAnsi="Calibri"/>
          <w:sz w:val="28"/>
          <w:szCs w:val="28"/>
        </w:rPr>
        <w:t xml:space="preserve"> a to bez vrácení půjčovného.</w:t>
      </w:r>
    </w:p>
    <w:p w14:paraId="5910103B" w14:textId="69565208" w:rsidR="002F39C9" w:rsidRDefault="002F39C9" w:rsidP="007A69CB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Schválil</w:t>
      </w:r>
    </w:p>
    <w:p w14:paraId="2F95FAC9" w14:textId="387F77F4" w:rsidR="007A69CB" w:rsidRDefault="007A69CB" w:rsidP="007A69CB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Velitel praporu</w:t>
      </w:r>
    </w:p>
    <w:p w14:paraId="0D29ACFA" w14:textId="48FCC080" w:rsidR="007A69CB" w:rsidRPr="004A69A3" w:rsidRDefault="007A69CB" w:rsidP="007A69CB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plukovník Tatíček</w:t>
      </w:r>
    </w:p>
    <w:sectPr w:rsidR="007A69CB" w:rsidRPr="004A69A3" w:rsidSect="008A216A">
      <w:headerReference w:type="default" r:id="rId7"/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189F" w14:textId="77777777" w:rsidR="002F130D" w:rsidRDefault="002F130D" w:rsidP="00C060D4">
      <w:pPr>
        <w:spacing w:after="0" w:line="240" w:lineRule="auto"/>
      </w:pPr>
      <w:r>
        <w:separator/>
      </w:r>
    </w:p>
  </w:endnote>
  <w:endnote w:type="continuationSeparator" w:id="0">
    <w:p w14:paraId="7C08D5E5" w14:textId="77777777" w:rsidR="002F130D" w:rsidRDefault="002F130D" w:rsidP="00C0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46C2" w14:textId="77777777" w:rsidR="002F130D" w:rsidRDefault="002F130D" w:rsidP="00C060D4">
      <w:pPr>
        <w:spacing w:after="0" w:line="240" w:lineRule="auto"/>
      </w:pPr>
      <w:r>
        <w:separator/>
      </w:r>
    </w:p>
  </w:footnote>
  <w:footnote w:type="continuationSeparator" w:id="0">
    <w:p w14:paraId="411A95B7" w14:textId="77777777" w:rsidR="002F130D" w:rsidRDefault="002F130D" w:rsidP="00C0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6411" w14:textId="6569FA5E" w:rsidR="003146E5" w:rsidRPr="008A216A" w:rsidRDefault="003146E5" w:rsidP="008A216A">
    <w:pPr>
      <w:pStyle w:val="Zhlav"/>
    </w:pPr>
    <w:bookmarkStart w:id="0" w:name="_Hlk16150073"/>
    <w:bookmarkStart w:id="1" w:name="_Hlk16150074"/>
    <w:bookmarkStart w:id="2" w:name="_Hlk16150075"/>
    <w:bookmarkStart w:id="3" w:name="_Hlk16150076"/>
    <w:bookmarkStart w:id="4" w:name="_Hlk16150082"/>
    <w:bookmarkStart w:id="5" w:name="_Hlk16150083"/>
    <w:bookmarkStart w:id="6" w:name="_Hlk16150084"/>
    <w:bookmarkStart w:id="7" w:name="_Hlk16150085"/>
    <w:bookmarkStart w:id="8" w:name="_Hlk16150086"/>
    <w:bookmarkStart w:id="9" w:name="_Hlk16150087"/>
    <w:bookmarkStart w:id="10" w:name="_Hlk16150088"/>
    <w:bookmarkStart w:id="11" w:name="_Hlk16150089"/>
    <w:bookmarkStart w:id="12" w:name="_Hlk16150090"/>
    <w:bookmarkStart w:id="13" w:name="_Hlk16150091"/>
    <w:bookmarkStart w:id="14" w:name="_Hlk16150092"/>
    <w:bookmarkStart w:id="15" w:name="_Hlk16150093"/>
    <w:bookmarkStart w:id="16" w:name="_Hlk16150094"/>
    <w:bookmarkStart w:id="17" w:name="_Hlk16150095"/>
    <w:bookmarkStart w:id="18" w:name="_Hlk535095160"/>
    <w:bookmarkStart w:id="19" w:name="_Hlk535095161"/>
    <w:bookmarkStart w:id="20" w:name="_Hlk535095170"/>
    <w:bookmarkStart w:id="21" w:name="_Hlk535095171"/>
    <w:bookmarkStart w:id="22" w:name="_Hlk535095172"/>
    <w:bookmarkStart w:id="23" w:name="_Hlk535095173"/>
    <w:bookmarkStart w:id="24" w:name="_Hlk535095174"/>
    <w:bookmarkStart w:id="25" w:name="_Hlk535095175"/>
    <w:bookmarkStart w:id="26" w:name="_Hlk535095176"/>
    <w:bookmarkStart w:id="27" w:name="_Hlk535095177"/>
    <w:bookmarkStart w:id="28" w:name="_Hlk535095178"/>
    <w:bookmarkStart w:id="29" w:name="_Hlk535095179"/>
    <w:bookmarkStart w:id="30" w:name="_Hlk535095180"/>
    <w:bookmarkStart w:id="31" w:name="_Hlk535095181"/>
    <w:bookmarkStart w:id="32" w:name="_Hlk535095249"/>
    <w:bookmarkStart w:id="33" w:name="_Hlk535095250"/>
    <w:bookmarkStart w:id="34" w:name="_Hlk535095251"/>
    <w:bookmarkStart w:id="35" w:name="_Hlk53509525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722E"/>
    <w:multiLevelType w:val="hybridMultilevel"/>
    <w:tmpl w:val="E98AE476"/>
    <w:lvl w:ilvl="0" w:tplc="2E04D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FF4"/>
    <w:multiLevelType w:val="hybridMultilevel"/>
    <w:tmpl w:val="81A07F16"/>
    <w:lvl w:ilvl="0" w:tplc="835E1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4365">
    <w:abstractNumId w:val="0"/>
  </w:num>
  <w:num w:numId="2" w16cid:durableId="91844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DB7"/>
    <w:rsid w:val="000415F8"/>
    <w:rsid w:val="001F2A77"/>
    <w:rsid w:val="001F2C45"/>
    <w:rsid w:val="00241679"/>
    <w:rsid w:val="002F130D"/>
    <w:rsid w:val="002F39C9"/>
    <w:rsid w:val="003146E5"/>
    <w:rsid w:val="00323F3A"/>
    <w:rsid w:val="00362C55"/>
    <w:rsid w:val="00401EA8"/>
    <w:rsid w:val="00431AFF"/>
    <w:rsid w:val="00471265"/>
    <w:rsid w:val="004A69A3"/>
    <w:rsid w:val="004D4DA3"/>
    <w:rsid w:val="00695777"/>
    <w:rsid w:val="006C4327"/>
    <w:rsid w:val="006D7F93"/>
    <w:rsid w:val="00764EDC"/>
    <w:rsid w:val="0078786B"/>
    <w:rsid w:val="007A69CB"/>
    <w:rsid w:val="0087118E"/>
    <w:rsid w:val="008738F6"/>
    <w:rsid w:val="008A17FA"/>
    <w:rsid w:val="008A216A"/>
    <w:rsid w:val="00922C94"/>
    <w:rsid w:val="009929E8"/>
    <w:rsid w:val="009D4726"/>
    <w:rsid w:val="00A3357B"/>
    <w:rsid w:val="00B922F7"/>
    <w:rsid w:val="00C05DDD"/>
    <w:rsid w:val="00C060D4"/>
    <w:rsid w:val="00C456C2"/>
    <w:rsid w:val="00CB274B"/>
    <w:rsid w:val="00CD2DB7"/>
    <w:rsid w:val="00E032C1"/>
    <w:rsid w:val="00E54449"/>
    <w:rsid w:val="00EC3452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E1EE"/>
  <w15:docId w15:val="{7DB5BB63-E528-4CDF-8BA2-23E82E91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1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D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0D4"/>
  </w:style>
  <w:style w:type="paragraph" w:styleId="Zpat">
    <w:name w:val="footer"/>
    <w:basedOn w:val="Normln"/>
    <w:link w:val="ZpatChar"/>
    <w:uiPriority w:val="99"/>
    <w:unhideWhenUsed/>
    <w:rsid w:val="00C0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Jan Mareš</cp:lastModifiedBy>
  <cp:revision>12</cp:revision>
  <dcterms:created xsi:type="dcterms:W3CDTF">2016-04-25T20:46:00Z</dcterms:created>
  <dcterms:modified xsi:type="dcterms:W3CDTF">2023-01-01T11:01:00Z</dcterms:modified>
</cp:coreProperties>
</file>